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/>
      </w:pPr>
      <w:bookmarkStart w:colFirst="0" w:colLast="0" w:name="_att4h1h1shyf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Wo’okihi: People must actively participate in the development of one's own potential.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81141" cy="1433513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41" cy="1433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090738" cy="708606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7086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Exploring your options for the future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things must you explore before Applying for college?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*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will I learn from “Xello”?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Will I learn to choose a career suited to my preferences?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 I change my mind?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are my options?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Will it help me create a plan?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Will Xello reassess my plans if I change my mind?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7225" cy="607756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07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is a FAFSA?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kind of information must I provide?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43063" cy="554894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554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Am I ready for college?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questions do I still have before I make a decision about college?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244600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 many options…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Where do I begin?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 I want a 4-year college degree?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 I want to attend a trade school?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77760" cy="1138238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60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852488" cy="105708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1057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Reflect on your future,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are your thoughts at this time?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questions do you have?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6.jpg"/><Relationship Id="rId12" Type="http://schemas.openxmlformats.org/officeDocument/2006/relationships/image" Target="media/image4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